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Characters:-</w:t>
      </w:r>
    </w:p>
    <w:p w:rsidR="00000000" w:rsidDel="00000000" w:rsidP="00000000" w:rsidRDefault="00000000" w:rsidRPr="00000000" w14:paraId="00000002">
      <w:pPr>
        <w:rPr/>
      </w:pPr>
      <w:r w:rsidDel="00000000" w:rsidR="00000000" w:rsidRPr="00000000">
        <w:rPr>
          <w:rtl w:val="0"/>
        </w:rPr>
        <w:t xml:space="preserve">Unit types should be distinguishable from each other. Having some distinguishing feature (weapon, size, color, etc.) is important to keeping the action on screen manageable to understand.</w:t>
      </w:r>
    </w:p>
    <w:p w:rsidR="00000000" w:rsidDel="00000000" w:rsidP="00000000" w:rsidRDefault="00000000" w:rsidRPr="00000000" w14:paraId="00000003">
      <w:pPr>
        <w:rPr/>
      </w:pPr>
      <w:r w:rsidDel="00000000" w:rsidR="00000000" w:rsidRPr="00000000">
        <w:rPr>
          <w:rtl w:val="0"/>
        </w:rPr>
        <w:t xml:space="preserve">Units should have a changeable color accent that communicates which player owns that unit. (as in Starcraft).</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ab/>
        <w:t xml:space="preserve">Aliens: Not too hard to find sci-fi alien models. Emphasize organic elements to differentiate from robots. Wide variety of models to represent diversity of alien species.</w:t>
      </w:r>
    </w:p>
    <w:p w:rsidR="00000000" w:rsidDel="00000000" w:rsidP="00000000" w:rsidRDefault="00000000" w:rsidRPr="00000000" w14:paraId="00000006">
      <w:pPr>
        <w:rPr/>
      </w:pPr>
      <w:r w:rsidDel="00000000" w:rsidR="00000000" w:rsidRPr="00000000">
        <w:rPr>
          <w:rtl w:val="0"/>
        </w:rPr>
        <w:t xml:space="preserve"> </w:t>
      </w:r>
      <w:r w:rsidDel="00000000" w:rsidR="00000000" w:rsidRPr="00000000">
        <w:rPr/>
        <w:drawing>
          <wp:inline distB="114300" distT="114300" distL="114300" distR="114300">
            <wp:extent cx="1700213" cy="1700213"/>
            <wp:effectExtent b="0" l="0" r="0" t="0"/>
            <wp:docPr id="3" name="image15.jpg"/>
            <a:graphic>
              <a:graphicData uri="http://schemas.openxmlformats.org/drawingml/2006/picture">
                <pic:pic>
                  <pic:nvPicPr>
                    <pic:cNvPr id="0" name="image15.jpg"/>
                    <pic:cNvPicPr preferRelativeResize="0"/>
                  </pic:nvPicPr>
                  <pic:blipFill>
                    <a:blip r:embed="rId6"/>
                    <a:srcRect b="0" l="0" r="0" t="0"/>
                    <a:stretch>
                      <a:fillRect/>
                    </a:stretch>
                  </pic:blipFill>
                  <pic:spPr>
                    <a:xfrm>
                      <a:off x="0" y="0"/>
                      <a:ext cx="1700213"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ab/>
      </w:r>
    </w:p>
    <w:p w:rsidR="00000000" w:rsidDel="00000000" w:rsidP="00000000" w:rsidRDefault="00000000" w:rsidRPr="00000000" w14:paraId="00000008">
      <w:pPr>
        <w:ind w:firstLine="720"/>
        <w:rPr/>
      </w:pPr>
      <w:r w:rsidDel="00000000" w:rsidR="00000000" w:rsidRPr="00000000">
        <w:rPr>
          <w:rtl w:val="0"/>
        </w:rPr>
        <w:t xml:space="preserve">Humans: Humans in space -suits/sci-fi armor. At this point in the world, space suits are easy to maneuver in, and humans should be able to move naturally. Be sure to not go too futuristic with humans, to keep them distinguishable from robots.</w:t>
      </w:r>
    </w:p>
    <w:p w:rsidR="00000000" w:rsidDel="00000000" w:rsidP="00000000" w:rsidRDefault="00000000" w:rsidRPr="00000000" w14:paraId="00000009">
      <w:pPr>
        <w:ind w:firstLine="720"/>
        <w:rPr/>
      </w:pPr>
      <w:r w:rsidDel="00000000" w:rsidR="00000000" w:rsidRPr="00000000">
        <w:rPr/>
        <w:drawing>
          <wp:inline distB="114300" distT="114300" distL="114300" distR="114300">
            <wp:extent cx="1543033" cy="2395538"/>
            <wp:effectExtent b="0" l="0" r="0" t="0"/>
            <wp:docPr id="6"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1543033"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ab/>
        <w:t xml:space="preserve">Robots: Robots, maybe in black or red to clearly distinguish them from the environment and other characters. Animations would be less “fluid” to appear more mechanical; robots would be able to move in ways that humans would not.</w:t>
      </w:r>
    </w:p>
    <w:p w:rsidR="00000000" w:rsidDel="00000000" w:rsidP="00000000" w:rsidRDefault="00000000" w:rsidRPr="00000000" w14:paraId="0000000B">
      <w:pPr>
        <w:rPr/>
      </w:pPr>
      <w:r w:rsidDel="00000000" w:rsidR="00000000" w:rsidRPr="00000000">
        <w:rPr>
          <w:rtl w:val="0"/>
        </w:rPr>
        <w:tab/>
      </w:r>
      <w:r w:rsidDel="00000000" w:rsidR="00000000" w:rsidRPr="00000000">
        <w:rPr/>
        <w:drawing>
          <wp:inline distB="114300" distT="114300" distL="114300" distR="114300">
            <wp:extent cx="1905000" cy="1905000"/>
            <wp:effectExtent b="0" l="0" r="0" t="0"/>
            <wp:docPr id="4" name="image13.jpg"/>
            <a:graphic>
              <a:graphicData uri="http://schemas.openxmlformats.org/drawingml/2006/picture">
                <pic:pic>
                  <pic:nvPicPr>
                    <pic:cNvPr id="0" name="image13.jpg"/>
                    <pic:cNvPicPr preferRelativeResize="0"/>
                  </pic:nvPicPr>
                  <pic:blipFill>
                    <a:blip r:embed="rId8"/>
                    <a:srcRect b="0" l="0" r="0" t="0"/>
                    <a:stretch>
                      <a:fillRect/>
                    </a:stretch>
                  </pic:blipFill>
                  <pic:spPr>
                    <a:xfrm>
                      <a:off x="0" y="0"/>
                      <a:ext cx="1905000" cy="1905000"/>
                    </a:xfrm>
                    <a:prstGeom prst="rect"/>
                    <a:ln/>
                  </pic:spPr>
                </pic:pic>
              </a:graphicData>
            </a:graphic>
          </wp:inline>
        </w:drawing>
      </w:r>
      <w:r w:rsidDel="00000000" w:rsidR="00000000" w:rsidRPr="00000000">
        <w:rPr>
          <w:rtl w:val="0"/>
        </w:rPr>
        <w:tab/>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Buildings:-</w:t>
      </w:r>
    </w:p>
    <w:p w:rsidR="00000000" w:rsidDel="00000000" w:rsidP="00000000" w:rsidRDefault="00000000" w:rsidRPr="00000000" w14:paraId="0000000E">
      <w:pPr>
        <w:rPr/>
      </w:pPr>
      <w:r w:rsidDel="00000000" w:rsidR="00000000" w:rsidRPr="00000000">
        <w:rPr>
          <w:rtl w:val="0"/>
        </w:rPr>
        <w:t xml:space="preserve">As with units, color accents denote ownership of buildings. Nearly all buildings should be large, relative to the units, to give off an imposing feeling. Features of the building should communicate its function.</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ab/>
      </w:r>
      <w:r w:rsidDel="00000000" w:rsidR="00000000" w:rsidRPr="00000000">
        <w:rPr>
          <w:i w:val="1"/>
          <w:rtl w:val="0"/>
        </w:rPr>
        <w:t xml:space="preserve">Base: </w:t>
      </w:r>
      <w:r w:rsidDel="00000000" w:rsidR="00000000" w:rsidRPr="00000000">
        <w:rPr>
          <w:rtl w:val="0"/>
        </w:rPr>
        <w:t xml:space="preserve">The largest structure on the map.</w:t>
      </w:r>
    </w:p>
    <w:p w:rsidR="00000000" w:rsidDel="00000000" w:rsidP="00000000" w:rsidRDefault="00000000" w:rsidRPr="00000000" w14:paraId="00000011">
      <w:pPr>
        <w:ind w:left="720" w:firstLine="0"/>
        <w:rPr>
          <w:i w:val="1"/>
        </w:rPr>
      </w:pPr>
      <w:r w:rsidDel="00000000" w:rsidR="00000000" w:rsidRPr="00000000">
        <w:rPr>
          <w:i w:val="1"/>
          <w:rtl w:val="0"/>
        </w:rPr>
        <w:t xml:space="preserve"> </w:t>
      </w:r>
      <w:r w:rsidDel="00000000" w:rsidR="00000000" w:rsidRPr="00000000">
        <w:rPr>
          <w:i w:val="1"/>
        </w:rPr>
        <w:drawing>
          <wp:inline distB="114300" distT="114300" distL="114300" distR="114300">
            <wp:extent cx="3128963" cy="1594140"/>
            <wp:effectExtent b="0" l="0" r="0" t="0"/>
            <wp:docPr id="1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128963" cy="1594140"/>
                    </a:xfrm>
                    <a:prstGeom prst="rect"/>
                    <a:ln/>
                  </pic:spPr>
                </pic:pic>
              </a:graphicData>
            </a:graphic>
          </wp:inline>
        </w:drawing>
      </w:r>
      <w:r w:rsidDel="00000000" w:rsidR="00000000" w:rsidRPr="00000000">
        <w:rPr>
          <w:i w:val="1"/>
        </w:rPr>
        <w:drawing>
          <wp:inline distB="114300" distT="114300" distL="114300" distR="114300">
            <wp:extent cx="3213054" cy="1824038"/>
            <wp:effectExtent b="0" l="0" r="0" t="0"/>
            <wp:docPr id="1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213054"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ab/>
      </w:r>
    </w:p>
    <w:p w:rsidR="00000000" w:rsidDel="00000000" w:rsidP="00000000" w:rsidRDefault="00000000" w:rsidRPr="00000000" w14:paraId="00000013">
      <w:pPr>
        <w:rPr>
          <w:i w:val="1"/>
        </w:rPr>
      </w:pPr>
      <w:r w:rsidDel="00000000" w:rsidR="00000000" w:rsidRPr="00000000">
        <w:rPr>
          <w:rtl w:val="0"/>
        </w:rPr>
      </w:r>
    </w:p>
    <w:p w:rsidR="00000000" w:rsidDel="00000000" w:rsidP="00000000" w:rsidRDefault="00000000" w:rsidRPr="00000000" w14:paraId="00000014">
      <w:pPr>
        <w:rPr/>
      </w:pPr>
      <w:r w:rsidDel="00000000" w:rsidR="00000000" w:rsidRPr="00000000">
        <w:rPr>
          <w:i w:val="1"/>
          <w:rtl w:val="0"/>
        </w:rPr>
        <w:t xml:space="preserve">Regeneration Tower</w:t>
      </w:r>
      <w:r w:rsidDel="00000000" w:rsidR="00000000" w:rsidRPr="00000000">
        <w:rPr>
          <w:rtl w:val="0"/>
        </w:rPr>
        <w:t xml:space="preserve">: Has a protection dome around it while it’s generating energy.</w:t>
      </w:r>
      <w:r w:rsidDel="00000000" w:rsidR="00000000" w:rsidRPr="00000000">
        <w:rPr>
          <w:rtl w:val="0"/>
        </w:rPr>
      </w:r>
    </w:p>
    <w:p w:rsidR="00000000" w:rsidDel="00000000" w:rsidP="00000000" w:rsidRDefault="00000000" w:rsidRPr="00000000" w14:paraId="00000015">
      <w:pPr>
        <w:ind w:firstLine="720"/>
        <w:rPr/>
      </w:pPr>
      <w:r w:rsidDel="00000000" w:rsidR="00000000" w:rsidRPr="00000000">
        <w:rPr/>
        <w:drawing>
          <wp:inline distB="114300" distT="114300" distL="114300" distR="114300">
            <wp:extent cx="2542344" cy="2309813"/>
            <wp:effectExtent b="0" l="0" r="0" t="0"/>
            <wp:docPr id="1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542344"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rPr>
          <w:i w:val="1"/>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i w:val="1"/>
          <w:rtl w:val="0"/>
        </w:rPr>
        <w:t xml:space="preserve">Attack Tower: </w:t>
      </w:r>
      <w:r w:rsidDel="00000000" w:rsidR="00000000" w:rsidRPr="00000000">
        <w:rPr>
          <w:rtl w:val="0"/>
        </w:rPr>
        <w:t xml:space="preserve">Fires at a steady rate.</w:t>
      </w:r>
    </w:p>
    <w:p w:rsidR="00000000" w:rsidDel="00000000" w:rsidP="00000000" w:rsidRDefault="00000000" w:rsidRPr="00000000" w14:paraId="00000018">
      <w:pPr>
        <w:ind w:firstLine="720"/>
        <w:rPr/>
      </w:pPr>
      <w:r w:rsidDel="00000000" w:rsidR="00000000" w:rsidRPr="00000000">
        <w:rPr/>
        <w:drawing>
          <wp:inline distB="114300" distT="114300" distL="114300" distR="114300">
            <wp:extent cx="1888362" cy="2119313"/>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888362" cy="21193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209550</wp:posOffset>
            </wp:positionV>
            <wp:extent cx="3405188" cy="1919288"/>
            <wp:effectExtent b="0" l="0" r="0" t="0"/>
            <wp:wrapSquare wrapText="bothSides" distB="114300" distT="114300" distL="114300" distR="114300"/>
            <wp:docPr id="1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405188" cy="1919288"/>
                    </a:xfrm>
                    <a:prstGeom prst="rect"/>
                    <a:ln/>
                  </pic:spPr>
                </pic:pic>
              </a:graphicData>
            </a:graphic>
          </wp:anchor>
        </w:drawing>
      </w:r>
    </w:p>
    <w:p w:rsidR="00000000" w:rsidDel="00000000" w:rsidP="00000000" w:rsidRDefault="00000000" w:rsidRPr="00000000" w14:paraId="00000019">
      <w:pPr>
        <w:ind w:firstLine="720"/>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b w:val="1"/>
          <w:rtl w:val="0"/>
        </w:rPr>
        <w:t xml:space="preserve">Environments:-</w:t>
      </w:r>
    </w:p>
    <w:p w:rsidR="00000000" w:rsidDel="00000000" w:rsidP="00000000" w:rsidRDefault="00000000" w:rsidRPr="00000000" w14:paraId="0000001F">
      <w:pPr>
        <w:rPr/>
      </w:pPr>
      <w:r w:rsidDel="00000000" w:rsidR="00000000" w:rsidRPr="00000000">
        <w:rPr>
          <w:rtl w:val="0"/>
        </w:rPr>
        <w:t xml:space="preserve">The environment can be any biome, with futuristic elements. We can stage the battle in the middle of the forest, at a major city, or even at sea. Only certain elements of the environments need to be consistent, like the appearance of modern technology embedded in the environment, and lanes running through the map.</w:t>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2795588" cy="1769934"/>
            <wp:effectExtent b="0" l="0" r="0" t="0"/>
            <wp:docPr id="5"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2795588" cy="176993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133350</wp:posOffset>
            </wp:positionV>
            <wp:extent cx="2762250" cy="1657350"/>
            <wp:effectExtent b="0" l="0" r="0" t="0"/>
            <wp:wrapSquare wrapText="bothSides" distB="114300" distT="114300" distL="114300" distR="114300"/>
            <wp:docPr id="2"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2762250" cy="1657350"/>
                    </a:xfrm>
                    <a:prstGeom prst="rect"/>
                    <a:ln/>
                  </pic:spPr>
                </pic:pic>
              </a:graphicData>
            </a:graphic>
          </wp:anchor>
        </w:drawing>
      </w:r>
    </w:p>
    <w:p w:rsidR="00000000" w:rsidDel="00000000" w:rsidP="00000000" w:rsidRDefault="00000000" w:rsidRPr="00000000" w14:paraId="00000021">
      <w:pPr>
        <w:rPr/>
      </w:pPr>
      <w:r w:rsidDel="00000000" w:rsidR="00000000" w:rsidRPr="00000000">
        <w:rPr/>
        <w:drawing>
          <wp:inline distB="114300" distT="114300" distL="114300" distR="114300">
            <wp:extent cx="2857500" cy="1600200"/>
            <wp:effectExtent b="0" l="0" r="0" t="0"/>
            <wp:docPr id="8"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2857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Weapons:-</w:t>
      </w:r>
    </w:p>
    <w:p w:rsidR="00000000" w:rsidDel="00000000" w:rsidP="00000000" w:rsidRDefault="00000000" w:rsidRPr="00000000" w14:paraId="00000024">
      <w:pPr>
        <w:numPr>
          <w:ilvl w:val="0"/>
          <w:numId w:val="4"/>
        </w:numPr>
        <w:ind w:left="720" w:hanging="360"/>
      </w:pPr>
      <w:r w:rsidDel="00000000" w:rsidR="00000000" w:rsidRPr="00000000">
        <w:rPr>
          <w:rtl w:val="0"/>
        </w:rPr>
        <w:t xml:space="preserve">Melee</w:t>
      </w:r>
    </w:p>
    <w:p w:rsidR="00000000" w:rsidDel="00000000" w:rsidP="00000000" w:rsidRDefault="00000000" w:rsidRPr="00000000" w14:paraId="00000025">
      <w:pPr>
        <w:numPr>
          <w:ilvl w:val="1"/>
          <w:numId w:val="4"/>
        </w:numPr>
        <w:ind w:left="1440" w:hanging="360"/>
        <w:rPr>
          <w:u w:val="none"/>
        </w:rPr>
      </w:pPr>
      <w:r w:rsidDel="00000000" w:rsidR="00000000" w:rsidRPr="00000000">
        <w:rPr>
          <w:rtl w:val="0"/>
        </w:rPr>
        <w:t xml:space="preserve">Used by basic minions</w:t>
      </w:r>
    </w:p>
    <w:p w:rsidR="00000000" w:rsidDel="00000000" w:rsidP="00000000" w:rsidRDefault="00000000" w:rsidRPr="00000000" w14:paraId="00000026">
      <w:pPr>
        <w:numPr>
          <w:ilvl w:val="1"/>
          <w:numId w:val="4"/>
        </w:numPr>
        <w:ind w:left="1440" w:hanging="360"/>
        <w:rPr>
          <w:u w:val="none"/>
        </w:rPr>
      </w:pPr>
      <w:r w:rsidDel="00000000" w:rsidR="00000000" w:rsidRPr="00000000">
        <w:rPr>
          <w:rtl w:val="0"/>
        </w:rPr>
        <w:t xml:space="preserve">The melee weapons’ color and style are determined by the faction that the unit belongs to</w:t>
      </w:r>
    </w:p>
    <w:p w:rsidR="00000000" w:rsidDel="00000000" w:rsidP="00000000" w:rsidRDefault="00000000" w:rsidRPr="00000000" w14:paraId="00000027">
      <w:pPr>
        <w:numPr>
          <w:ilvl w:val="1"/>
          <w:numId w:val="4"/>
        </w:numPr>
        <w:ind w:left="1440" w:hanging="360"/>
        <w:rPr>
          <w:u w:val="none"/>
        </w:rPr>
      </w:pPr>
      <w:r w:rsidDel="00000000" w:rsidR="00000000" w:rsidRPr="00000000">
        <w:rPr/>
        <w:drawing>
          <wp:inline distB="114300" distT="114300" distL="114300" distR="114300">
            <wp:extent cx="4038600" cy="2271713"/>
            <wp:effectExtent b="0" l="0" r="0" t="0"/>
            <wp:docPr id="1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038600"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4"/>
        </w:numPr>
        <w:ind w:left="720" w:hanging="360"/>
        <w:rPr>
          <w:u w:val="none"/>
        </w:rPr>
      </w:pPr>
      <w:r w:rsidDel="00000000" w:rsidR="00000000" w:rsidRPr="00000000">
        <w:rPr>
          <w:rtl w:val="0"/>
        </w:rPr>
        <w:t xml:space="preserve">Ranged</w:t>
      </w:r>
    </w:p>
    <w:p w:rsidR="00000000" w:rsidDel="00000000" w:rsidP="00000000" w:rsidRDefault="00000000" w:rsidRPr="00000000" w14:paraId="00000029">
      <w:pPr>
        <w:numPr>
          <w:ilvl w:val="1"/>
          <w:numId w:val="4"/>
        </w:numPr>
        <w:ind w:left="1440" w:hanging="360"/>
        <w:rPr>
          <w:u w:val="none"/>
        </w:rPr>
      </w:pPr>
      <w:r w:rsidDel="00000000" w:rsidR="00000000" w:rsidRPr="00000000">
        <w:rPr>
          <w:rtl w:val="0"/>
        </w:rPr>
        <w:t xml:space="preserve">Used by advanced minions</w:t>
      </w:r>
    </w:p>
    <w:p w:rsidR="00000000" w:rsidDel="00000000" w:rsidP="00000000" w:rsidRDefault="00000000" w:rsidRPr="00000000" w14:paraId="0000002A">
      <w:pPr>
        <w:numPr>
          <w:ilvl w:val="1"/>
          <w:numId w:val="4"/>
        </w:numPr>
        <w:ind w:left="1440" w:hanging="360"/>
        <w:rPr>
          <w:u w:val="none"/>
        </w:rPr>
      </w:pPr>
      <w:r w:rsidDel="00000000" w:rsidR="00000000" w:rsidRPr="00000000">
        <w:rPr>
          <w:rtl w:val="0"/>
        </w:rPr>
        <w:t xml:space="preserve">The ranged weapons’ color are determined by the faction the unit belongs to</w:t>
      </w:r>
    </w:p>
    <w:p w:rsidR="00000000" w:rsidDel="00000000" w:rsidP="00000000" w:rsidRDefault="00000000" w:rsidRPr="00000000" w14:paraId="0000002B">
      <w:pPr>
        <w:numPr>
          <w:ilvl w:val="1"/>
          <w:numId w:val="4"/>
        </w:numPr>
        <w:ind w:left="1440" w:hanging="360"/>
        <w:rPr>
          <w:u w:val="none"/>
        </w:rPr>
      </w:pPr>
      <w:r w:rsidDel="00000000" w:rsidR="00000000" w:rsidRPr="00000000">
        <w:rPr/>
        <w:drawing>
          <wp:inline distB="114300" distT="114300" distL="114300" distR="114300">
            <wp:extent cx="2811793" cy="2205038"/>
            <wp:effectExtent b="0" l="0" r="0" t="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811793"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UI:-</w:t>
      </w:r>
    </w:p>
    <w:p w:rsidR="00000000" w:rsidDel="00000000" w:rsidP="00000000" w:rsidRDefault="00000000" w:rsidRPr="00000000" w14:paraId="0000002E">
      <w:pPr>
        <w:numPr>
          <w:ilvl w:val="0"/>
          <w:numId w:val="2"/>
        </w:numPr>
        <w:ind w:left="720" w:hanging="360"/>
        <w:rPr>
          <w:u w:val="none"/>
        </w:rPr>
      </w:pPr>
      <w:r w:rsidDel="00000000" w:rsidR="00000000" w:rsidRPr="00000000">
        <w:rPr>
          <w:rtl w:val="0"/>
        </w:rPr>
        <w:t xml:space="preserve">Menus should have a sci-fi look and feel by default</w:t>
      </w:r>
    </w:p>
    <w:p w:rsidR="00000000" w:rsidDel="00000000" w:rsidP="00000000" w:rsidRDefault="00000000" w:rsidRPr="00000000" w14:paraId="0000002F">
      <w:pPr>
        <w:numPr>
          <w:ilvl w:val="1"/>
          <w:numId w:val="2"/>
        </w:numPr>
        <w:ind w:left="1440" w:hanging="360"/>
        <w:rPr>
          <w:u w:val="none"/>
        </w:rPr>
      </w:pPr>
      <w:r w:rsidDel="00000000" w:rsidR="00000000" w:rsidRPr="00000000">
        <w:rPr>
          <w:rtl w:val="0"/>
        </w:rPr>
        <w:t xml:space="preserve">Clean, futuristic surfaces</w:t>
      </w:r>
    </w:p>
    <w:p w:rsidR="00000000" w:rsidDel="00000000" w:rsidP="00000000" w:rsidRDefault="00000000" w:rsidRPr="00000000" w14:paraId="00000030">
      <w:pPr>
        <w:numPr>
          <w:ilvl w:val="0"/>
          <w:numId w:val="2"/>
        </w:numPr>
        <w:ind w:left="720" w:hanging="360"/>
        <w:rPr>
          <w:u w:val="none"/>
        </w:rPr>
      </w:pPr>
      <w:r w:rsidDel="00000000" w:rsidR="00000000" w:rsidRPr="00000000">
        <w:rPr>
          <w:rtl w:val="0"/>
        </w:rPr>
        <w:t xml:space="preserve">Non-cluttered UI in game; cards should be kept away from the action</w:t>
      </w:r>
    </w:p>
    <w:p w:rsidR="00000000" w:rsidDel="00000000" w:rsidP="00000000" w:rsidRDefault="00000000" w:rsidRPr="00000000" w14:paraId="00000031">
      <w:pPr>
        <w:numPr>
          <w:ilvl w:val="0"/>
          <w:numId w:val="2"/>
        </w:numPr>
        <w:ind w:left="720" w:hanging="360"/>
        <w:rPr>
          <w:u w:val="none"/>
        </w:rPr>
      </w:pPr>
      <w:r w:rsidDel="00000000" w:rsidR="00000000" w:rsidRPr="00000000">
        <w:rPr>
          <w:rtl w:val="0"/>
        </w:rPr>
        <w:t xml:space="preserve">Example</w:t>
      </w:r>
    </w:p>
    <w:p w:rsidR="00000000" w:rsidDel="00000000" w:rsidP="00000000" w:rsidRDefault="00000000" w:rsidRPr="00000000" w14:paraId="00000032">
      <w:pPr>
        <w:ind w:left="0" w:firstLine="0"/>
        <w:rPr/>
      </w:pPr>
      <w:r w:rsidDel="00000000" w:rsidR="00000000" w:rsidRPr="00000000">
        <w:rPr/>
        <w:drawing>
          <wp:inline distB="114300" distT="114300" distL="114300" distR="114300">
            <wp:extent cx="2602127" cy="1719263"/>
            <wp:effectExtent b="0" l="0" r="0" t="0"/>
            <wp:docPr id="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602127"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1"/>
        </w:numPr>
        <w:ind w:left="720" w:hanging="360"/>
        <w:rPr>
          <w:u w:val="none"/>
        </w:rPr>
      </w:pPr>
      <w:r w:rsidDel="00000000" w:rsidR="00000000" w:rsidRPr="00000000">
        <w:rPr>
          <w:rtl w:val="0"/>
        </w:rPr>
        <w:t xml:space="preserve">During gameplay</w:t>
      </w:r>
    </w:p>
    <w:p w:rsidR="00000000" w:rsidDel="00000000" w:rsidP="00000000" w:rsidRDefault="00000000" w:rsidRPr="00000000" w14:paraId="00000034">
      <w:pPr>
        <w:ind w:left="720" w:firstLine="0"/>
        <w:rPr/>
      </w:pPr>
      <w:r w:rsidDel="00000000" w:rsidR="00000000" w:rsidRPr="00000000">
        <w:rPr>
          <w:rtl w:val="0"/>
        </w:rPr>
        <w:t xml:space="preserve">The UI should be horizontally displayed during the demonstration, instead of the original vertical orientation:</w:t>
      </w:r>
    </w:p>
    <w:p w:rsidR="00000000" w:rsidDel="00000000" w:rsidP="00000000" w:rsidRDefault="00000000" w:rsidRPr="00000000" w14:paraId="00000035">
      <w:pPr>
        <w:ind w:left="0" w:firstLine="0"/>
        <w:rPr/>
      </w:pPr>
      <w:r w:rsidDel="00000000" w:rsidR="00000000" w:rsidRPr="00000000">
        <w:rPr/>
        <w:drawing>
          <wp:inline distB="114300" distT="114300" distL="114300" distR="114300">
            <wp:extent cx="5943600" cy="3416300"/>
            <wp:effectExtent b="0" l="0" r="0" t="0"/>
            <wp:docPr id="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Other gameplay elements :</w:t>
      </w:r>
    </w:p>
    <w:p w:rsidR="00000000" w:rsidDel="00000000" w:rsidP="00000000" w:rsidRDefault="00000000" w:rsidRPr="00000000" w14:paraId="00000038">
      <w:pPr>
        <w:numPr>
          <w:ilvl w:val="0"/>
          <w:numId w:val="5"/>
        </w:numPr>
        <w:ind w:left="720" w:hanging="360"/>
        <w:rPr/>
      </w:pPr>
      <w:r w:rsidDel="00000000" w:rsidR="00000000" w:rsidRPr="00000000">
        <w:rPr>
          <w:rtl w:val="0"/>
        </w:rPr>
        <w:t xml:space="preserve">Intensive, metallic, and futuristic feeling sound design.</w:t>
      </w:r>
      <w:r w:rsidDel="00000000" w:rsidR="00000000" w:rsidRPr="00000000">
        <w:drawing>
          <wp:anchor allowOverlap="1" behindDoc="0" distB="114300" distT="114300" distL="114300" distR="114300" hidden="0" layoutInCell="1" locked="0" relativeHeight="0" simplePos="0">
            <wp:simplePos x="0" y="0"/>
            <wp:positionH relativeFrom="column">
              <wp:posOffset>4219575</wp:posOffset>
            </wp:positionH>
            <wp:positionV relativeFrom="paragraph">
              <wp:posOffset>200025</wp:posOffset>
            </wp:positionV>
            <wp:extent cx="1633538" cy="2196029"/>
            <wp:effectExtent b="0" l="0" r="0" t="0"/>
            <wp:wrapSquare wrapText="bothSides" distB="114300" distT="114300" distL="114300" distR="114300"/>
            <wp:docPr id="1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1633538" cy="2196029"/>
                    </a:xfrm>
                    <a:prstGeom prst="rect"/>
                    <a:ln/>
                  </pic:spPr>
                </pic:pic>
              </a:graphicData>
            </a:graphic>
          </wp:anchor>
        </w:drawing>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pPr>
      <w:r w:rsidDel="00000000" w:rsidR="00000000" w:rsidRPr="00000000">
        <w:rPr>
          <w:b w:val="1"/>
          <w:rtl w:val="0"/>
        </w:rPr>
        <w:t xml:space="preserve">Cards:</w:t>
      </w:r>
      <w:r w:rsidDel="00000000" w:rsidR="00000000" w:rsidRPr="00000000">
        <w:rPr>
          <w:rtl w:val="0"/>
        </w:rPr>
      </w:r>
    </w:p>
    <w:p w:rsidR="00000000" w:rsidDel="00000000" w:rsidP="00000000" w:rsidRDefault="00000000" w:rsidRPr="00000000" w14:paraId="0000003B">
      <w:pPr>
        <w:numPr>
          <w:ilvl w:val="0"/>
          <w:numId w:val="3"/>
        </w:numPr>
        <w:ind w:left="720" w:hanging="360"/>
        <w:rPr>
          <w:u w:val="none"/>
        </w:rPr>
      </w:pPr>
      <w:r w:rsidDel="00000000" w:rsidR="00000000" w:rsidRPr="00000000">
        <w:rPr>
          <w:rtl w:val="0"/>
        </w:rPr>
        <w:t xml:space="preserve">Quickly recognizable by image on the front of the card</w:t>
      </w:r>
    </w:p>
    <w:p w:rsidR="00000000" w:rsidDel="00000000" w:rsidP="00000000" w:rsidRDefault="00000000" w:rsidRPr="00000000" w14:paraId="0000003C">
      <w:pPr>
        <w:numPr>
          <w:ilvl w:val="0"/>
          <w:numId w:val="3"/>
        </w:numPr>
        <w:ind w:left="720" w:hanging="360"/>
        <w:rPr>
          <w:u w:val="none"/>
        </w:rPr>
      </w:pPr>
      <w:r w:rsidDel="00000000" w:rsidR="00000000" w:rsidRPr="00000000">
        <w:rPr>
          <w:rtl w:val="0"/>
        </w:rPr>
        <w:t xml:space="preserve">Important information about cards is instantly readable/understandable</w:t>
      </w:r>
    </w:p>
    <w:p w:rsidR="00000000" w:rsidDel="00000000" w:rsidP="00000000" w:rsidRDefault="00000000" w:rsidRPr="00000000" w14:paraId="0000003D">
      <w:pPr>
        <w:numPr>
          <w:ilvl w:val="0"/>
          <w:numId w:val="3"/>
        </w:numPr>
        <w:ind w:left="720" w:hanging="360"/>
        <w:rPr>
          <w:u w:val="none"/>
        </w:rPr>
      </w:pPr>
      <w:r w:rsidDel="00000000" w:rsidR="00000000" w:rsidRPr="00000000">
        <w:rPr>
          <w:rtl w:val="0"/>
        </w:rPr>
        <w:t xml:space="preserve">Depending on which faction the card belongs to, the frame would look different (as in class-specific cards in hearthstone)</w:t>
      </w:r>
    </w:p>
    <w:p w:rsidR="00000000" w:rsidDel="00000000" w:rsidP="00000000" w:rsidRDefault="00000000" w:rsidRPr="00000000" w14:paraId="0000003E">
      <w:pPr>
        <w:numPr>
          <w:ilvl w:val="0"/>
          <w:numId w:val="3"/>
        </w:numPr>
        <w:ind w:left="720" w:hanging="360"/>
        <w:rPr>
          <w:u w:val="none"/>
        </w:rPr>
      </w:pPr>
      <w:r w:rsidDel="00000000" w:rsidR="00000000" w:rsidRPr="00000000">
        <w:rPr>
          <w:rtl w:val="0"/>
        </w:rPr>
        <w:t xml:space="preserve">Images for each card should fit the style guide for the faction it belongs to</w:t>
      </w:r>
    </w:p>
    <w:p w:rsidR="00000000" w:rsidDel="00000000" w:rsidP="00000000" w:rsidRDefault="00000000" w:rsidRPr="00000000" w14:paraId="0000003F">
      <w:pPr>
        <w:numPr>
          <w:ilvl w:val="0"/>
          <w:numId w:val="3"/>
        </w:numPr>
        <w:ind w:left="720" w:hanging="360"/>
        <w:rPr>
          <w:u w:val="none"/>
        </w:rPr>
      </w:pPr>
      <w:r w:rsidDel="00000000" w:rsidR="00000000" w:rsidRPr="00000000">
        <w:rPr>
          <w:rtl w:val="0"/>
        </w:rPr>
        <w:t xml:space="preserve">An indicator for card rarities should be included</w:t>
      </w:r>
    </w:p>
    <w:p w:rsidR="00000000" w:rsidDel="00000000" w:rsidP="00000000" w:rsidRDefault="00000000" w:rsidRPr="00000000" w14:paraId="00000040">
      <w:pPr>
        <w:numPr>
          <w:ilvl w:val="0"/>
          <w:numId w:val="3"/>
        </w:numPr>
        <w:ind w:left="720" w:hanging="360"/>
        <w:rPr>
          <w:u w:val="none"/>
        </w:rPr>
      </w:pPr>
      <w:r w:rsidDel="00000000" w:rsidR="00000000" w:rsidRPr="00000000">
        <w:rPr>
          <w:rtl w:val="0"/>
        </w:rPr>
        <w:t xml:space="preserve">Minimize amount of text on the cards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b w:val="1"/>
          <w:rtl w:val="0"/>
        </w:rPr>
        <w:t xml:space="preserve">Summary:</w: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Make all units, buildings, &amp; UI elements in keeping with a serious sci-fi theme.</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5.png"/><Relationship Id="rId10" Type="http://schemas.openxmlformats.org/officeDocument/2006/relationships/image" Target="media/image9.png"/><Relationship Id="rId21" Type="http://schemas.openxmlformats.org/officeDocument/2006/relationships/image" Target="media/image16.png"/><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8.jpg"/><Relationship Id="rId14" Type="http://schemas.openxmlformats.org/officeDocument/2006/relationships/image" Target="media/image10.jpg"/><Relationship Id="rId17" Type="http://schemas.openxmlformats.org/officeDocument/2006/relationships/image" Target="media/image12.png"/><Relationship Id="rId16" Type="http://schemas.openxmlformats.org/officeDocument/2006/relationships/image" Target="media/image1.jp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5.jpg"/><Relationship Id="rId18" Type="http://schemas.openxmlformats.org/officeDocument/2006/relationships/image" Target="media/image6.png"/><Relationship Id="rId7" Type="http://schemas.openxmlformats.org/officeDocument/2006/relationships/image" Target="media/image11.jpg"/><Relationship Id="rId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